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shd w:val="clear" w:color="auto" w:fill="FFFFFF"/>
        <w:tblCellMar>
          <w:left w:w="0" w:type="dxa"/>
          <w:right w:w="0" w:type="dxa"/>
        </w:tblCellMar>
        <w:tblLook w:val="04A0" w:firstRow="1" w:lastRow="0" w:firstColumn="1" w:lastColumn="0" w:noHBand="0" w:noVBand="1"/>
      </w:tblPr>
      <w:tblGrid>
        <w:gridCol w:w="11520"/>
      </w:tblGrid>
      <w:tr w:rsidR="0027578B" w14:paraId="37C9E9A8" w14:textId="77777777" w:rsidTr="0027578B">
        <w:tc>
          <w:tcPr>
            <w:tcW w:w="0" w:type="auto"/>
            <w:shd w:val="clear" w:color="auto" w:fill="FFFFFF"/>
            <w:tcMar>
              <w:top w:w="15" w:type="dxa"/>
              <w:left w:w="15" w:type="dxa"/>
              <w:bottom w:w="15" w:type="dxa"/>
              <w:right w:w="15" w:type="dxa"/>
            </w:tcMar>
            <w:vAlign w:val="center"/>
            <w:hideMark/>
          </w:tcPr>
          <w:tbl>
            <w:tblPr>
              <w:tblW w:w="5000" w:type="pct"/>
              <w:tblCellMar>
                <w:left w:w="0" w:type="dxa"/>
                <w:right w:w="0" w:type="dxa"/>
              </w:tblCellMar>
              <w:tblLook w:val="04A0" w:firstRow="1" w:lastRow="0" w:firstColumn="1" w:lastColumn="0" w:noHBand="0" w:noVBand="1"/>
            </w:tblPr>
            <w:tblGrid>
              <w:gridCol w:w="11490"/>
            </w:tblGrid>
            <w:tr w:rsidR="0027578B" w14:paraId="1ECA48B9" w14:textId="77777777">
              <w:trPr>
                <w:trHeight w:val="75"/>
              </w:trPr>
              <w:tc>
                <w:tcPr>
                  <w:tcW w:w="0" w:type="auto"/>
                  <w:vAlign w:val="center"/>
                  <w:hideMark/>
                </w:tcPr>
                <w:p w14:paraId="144E66CB" w14:textId="77777777" w:rsidR="0027578B" w:rsidRDefault="0027578B"/>
              </w:tc>
            </w:tr>
            <w:tr w:rsidR="0027578B" w14:paraId="376DF181" w14:textId="77777777">
              <w:tc>
                <w:tcPr>
                  <w:tcW w:w="3000" w:type="pct"/>
                  <w:vAlign w:val="center"/>
                  <w:hideMark/>
                </w:tcPr>
                <w:p w14:paraId="5154A5EA" w14:textId="677EF883" w:rsidR="0027578B" w:rsidRDefault="0027578B">
                  <w:pPr>
                    <w:jc w:val="center"/>
                    <w:rPr>
                      <w:rFonts w:eastAsia="Times New Roman"/>
                      <w:color w:val="FFFFFF"/>
                    </w:rPr>
                  </w:pPr>
                  <w:r>
                    <w:rPr>
                      <w:rFonts w:eastAsia="Times New Roman"/>
                      <w:noProof/>
                      <w:color w:val="FFFFFF"/>
                    </w:rPr>
                    <w:drawing>
                      <wp:inline distT="0" distB="0" distL="0" distR="0" wp14:anchorId="7C1439C1" wp14:editId="0F2DB4D5">
                        <wp:extent cx="1676400" cy="1819275"/>
                        <wp:effectExtent l="0" t="0" r="0" b="9525"/>
                        <wp:docPr id="1161526607"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26607" name="Picture 2" descr="A logo of a school&#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76400" cy="1819275"/>
                                </a:xfrm>
                                <a:prstGeom prst="rect">
                                  <a:avLst/>
                                </a:prstGeom>
                                <a:noFill/>
                                <a:ln>
                                  <a:noFill/>
                                </a:ln>
                              </pic:spPr>
                            </pic:pic>
                          </a:graphicData>
                        </a:graphic>
                      </wp:inline>
                    </w:drawing>
                  </w:r>
                </w:p>
              </w:tc>
            </w:tr>
          </w:tbl>
          <w:p w14:paraId="0FD6A022" w14:textId="77777777" w:rsidR="0027578B" w:rsidRDefault="0027578B">
            <w:pPr>
              <w:rPr>
                <w:rFonts w:ascii="Times New Roman" w:eastAsia="Times New Roman" w:hAnsi="Times New Roman" w:cs="Times New Roman"/>
                <w:sz w:val="20"/>
                <w:szCs w:val="20"/>
              </w:rPr>
            </w:pPr>
          </w:p>
        </w:tc>
      </w:tr>
      <w:tr w:rsidR="0027578B" w14:paraId="75A3C152" w14:textId="77777777" w:rsidTr="0027578B">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1520"/>
            </w:tblGrid>
            <w:tr w:rsidR="0027578B" w14:paraId="005C522E" w14:textId="77777777">
              <w:tc>
                <w:tcPr>
                  <w:tcW w:w="0" w:type="auto"/>
                  <w:tcMar>
                    <w:top w:w="450" w:type="dxa"/>
                    <w:left w:w="450" w:type="dxa"/>
                    <w:bottom w:w="450" w:type="dxa"/>
                    <w:right w:w="450" w:type="dxa"/>
                  </w:tcMar>
                  <w:vAlign w:val="center"/>
                  <w:hideMark/>
                </w:tcPr>
                <w:tbl>
                  <w:tblPr>
                    <w:tblW w:w="0" w:type="auto"/>
                    <w:tblLook w:val="04A0" w:firstRow="1" w:lastRow="0" w:firstColumn="1" w:lastColumn="0" w:noHBand="0" w:noVBand="1"/>
                  </w:tblPr>
                  <w:tblGrid>
                    <w:gridCol w:w="10620"/>
                  </w:tblGrid>
                  <w:tr w:rsidR="0027578B" w14:paraId="4FAC3B7F" w14:textId="77777777">
                    <w:tc>
                      <w:tcPr>
                        <w:tcW w:w="0" w:type="auto"/>
                        <w:tcMar>
                          <w:top w:w="15" w:type="dxa"/>
                          <w:left w:w="15" w:type="dxa"/>
                          <w:bottom w:w="15" w:type="dxa"/>
                          <w:right w:w="15" w:type="dxa"/>
                        </w:tcMar>
                        <w:vAlign w:val="center"/>
                        <w:hideMark/>
                      </w:tcPr>
                      <w:p w14:paraId="58159970" w14:textId="77777777" w:rsidR="0027578B" w:rsidRDefault="0027578B">
                        <w:pPr>
                          <w:pStyle w:val="NormalWeb"/>
                          <w:spacing w:line="336" w:lineRule="auto"/>
                          <w:jc w:val="center"/>
                          <w:rPr>
                            <w:b/>
                            <w:bCs/>
                            <w:color w:val="000000"/>
                            <w:sz w:val="31"/>
                            <w:szCs w:val="31"/>
                          </w:rPr>
                        </w:pPr>
                        <w:r>
                          <w:rPr>
                            <w:b/>
                            <w:bCs/>
                            <w:color w:val="800000"/>
                            <w:sz w:val="31"/>
                            <w:szCs w:val="31"/>
                          </w:rPr>
                          <w:t>Semester Two Updates from Frontenac</w:t>
                        </w:r>
                      </w:p>
                    </w:tc>
                  </w:tr>
                  <w:tr w:rsidR="0027578B" w14:paraId="40452AA9" w14:textId="77777777">
                    <w:tc>
                      <w:tcPr>
                        <w:tcW w:w="0" w:type="auto"/>
                        <w:tcMar>
                          <w:top w:w="15" w:type="dxa"/>
                          <w:left w:w="15" w:type="dxa"/>
                          <w:bottom w:w="15" w:type="dxa"/>
                          <w:right w:w="15" w:type="dxa"/>
                        </w:tcMar>
                        <w:vAlign w:val="center"/>
                        <w:hideMark/>
                      </w:tcPr>
                      <w:p w14:paraId="1D7360DD" w14:textId="77777777" w:rsidR="0027578B" w:rsidRDefault="0027578B">
                        <w:pPr>
                          <w:pStyle w:val="NormalWeb"/>
                          <w:spacing w:line="336" w:lineRule="auto"/>
                          <w:rPr>
                            <w:color w:val="000000"/>
                          </w:rPr>
                        </w:pPr>
                        <w:r>
                          <w:rPr>
                            <w:b/>
                            <w:bCs/>
                            <w:color w:val="000000"/>
                          </w:rPr>
                          <w:t>Hello FSS Families,</w:t>
                        </w:r>
                        <w:r>
                          <w:rPr>
                            <w:b/>
                            <w:bCs/>
                            <w:color w:val="000000"/>
                          </w:rPr>
                          <w:br/>
                          <w:t>We have had a great first week of learning and settling into semester two. The past two days, our students had grade forums where we discussed events coming up in and around FSS, and about the great opportunity for reflection and a fresh start that comes with a new semester. Students were also able to view their exams from semester one as part of our exam return day. As we wrap up the first week of the second semester, we are pleased to share the following updates with you. </w:t>
                        </w:r>
                      </w:p>
                      <w:p w14:paraId="6E57BD13" w14:textId="77777777" w:rsidR="0027578B" w:rsidRDefault="0027578B">
                        <w:pPr>
                          <w:pStyle w:val="NormalWeb"/>
                          <w:spacing w:line="336" w:lineRule="auto"/>
                          <w:rPr>
                            <w:color w:val="000000"/>
                          </w:rPr>
                        </w:pPr>
                        <w:r>
                          <w:rPr>
                            <w:b/>
                            <w:bCs/>
                            <w:color w:val="000000"/>
                          </w:rPr>
                          <w:t>Sincerely,</w:t>
                        </w:r>
                        <w:r>
                          <w:rPr>
                            <w:b/>
                            <w:bCs/>
                            <w:color w:val="000000"/>
                          </w:rPr>
                          <w:br/>
                          <w:t>FSS Administration</w:t>
                        </w:r>
                      </w:p>
                      <w:p w14:paraId="36FD63FC" w14:textId="77777777" w:rsidR="0027578B" w:rsidRDefault="0027578B">
                        <w:pPr>
                          <w:pStyle w:val="NormalWeb"/>
                          <w:spacing w:line="336" w:lineRule="auto"/>
                          <w:rPr>
                            <w:color w:val="000000"/>
                          </w:rPr>
                        </w:pPr>
                        <w:r>
                          <w:rPr>
                            <w:b/>
                            <w:bCs/>
                            <w:color w:val="800000"/>
                          </w:rPr>
                          <w:t>Reminder: Safe Arrival &amp; Extended Absence Reporting</w:t>
                        </w:r>
                        <w:r>
                          <w:rPr>
                            <w:b/>
                            <w:bCs/>
                            <w:color w:val="000000"/>
                          </w:rPr>
                          <w:br/>
                          <w:t xml:space="preserve">We understand that in some instances, students may need to be away from school for illness, </w:t>
                        </w:r>
                        <w:proofErr w:type="gramStart"/>
                        <w:r>
                          <w:rPr>
                            <w:b/>
                            <w:bCs/>
                            <w:color w:val="000000"/>
                          </w:rPr>
                          <w:t>appointments</w:t>
                        </w:r>
                        <w:proofErr w:type="gramEnd"/>
                        <w:r>
                          <w:rPr>
                            <w:b/>
                            <w:bCs/>
                            <w:color w:val="000000"/>
                          </w:rPr>
                          <w:t xml:space="preserve"> or other events. Parents/caregivers can use the </w:t>
                        </w:r>
                        <w:proofErr w:type="spellStart"/>
                        <w:r>
                          <w:rPr>
                            <w:b/>
                            <w:bCs/>
                            <w:color w:val="000000"/>
                          </w:rPr>
                          <w:t>SafeArrival</w:t>
                        </w:r>
                        <w:proofErr w:type="spellEnd"/>
                        <w:r>
                          <w:rPr>
                            <w:b/>
                            <w:bCs/>
                            <w:color w:val="000000"/>
                          </w:rPr>
                          <w:t xml:space="preserve"> system to report a full day absence </w:t>
                        </w:r>
                        <w:proofErr w:type="gramStart"/>
                        <w:r>
                          <w:rPr>
                            <w:b/>
                            <w:bCs/>
                            <w:color w:val="000000"/>
                          </w:rPr>
                          <w:t>and also</w:t>
                        </w:r>
                        <w:proofErr w:type="gramEnd"/>
                        <w:r>
                          <w:rPr>
                            <w:b/>
                            <w:bCs/>
                            <w:color w:val="000000"/>
                          </w:rPr>
                          <w:t xml:space="preserve"> a late arrival or early departure. To report an absence, please report it to </w:t>
                        </w:r>
                        <w:proofErr w:type="spellStart"/>
                        <w:r>
                          <w:rPr>
                            <w:b/>
                            <w:bCs/>
                            <w:color w:val="000000"/>
                          </w:rPr>
                          <w:t>SafeArrival</w:t>
                        </w:r>
                        <w:proofErr w:type="spellEnd"/>
                        <w:r>
                          <w:rPr>
                            <w:b/>
                            <w:bCs/>
                            <w:color w:val="000000"/>
                          </w:rPr>
                          <w:t xml:space="preserve"> at 1-855-257-9349, or through the School Messenger App, or use </w:t>
                        </w:r>
                        <w:hyperlink r:id="rId6" w:history="1">
                          <w:r>
                            <w:rPr>
                              <w:rStyle w:val="Hyperlink"/>
                              <w:b/>
                              <w:bCs/>
                            </w:rPr>
                            <w:t>the website</w:t>
                          </w:r>
                        </w:hyperlink>
                        <w:r>
                          <w:rPr>
                            <w:b/>
                            <w:bCs/>
                            <w:color w:val="000000"/>
                          </w:rPr>
                          <w:t>.   </w:t>
                        </w:r>
                      </w:p>
                      <w:p w14:paraId="31F18B8C" w14:textId="77777777" w:rsidR="0027578B" w:rsidRDefault="0027578B">
                        <w:pPr>
                          <w:pStyle w:val="NormalWeb"/>
                          <w:spacing w:line="336" w:lineRule="auto"/>
                          <w:rPr>
                            <w:color w:val="000000"/>
                          </w:rPr>
                        </w:pPr>
                        <w:r>
                          <w:rPr>
                            <w:b/>
                            <w:bCs/>
                            <w:color w:val="000000"/>
                          </w:rPr>
                          <w:t>If you will be on an extended absence of five days or more, please have your student see Kerri in the attendance office for an Extended Absence Form. This form needs to be completed and signed by each teacher, the students’ parents, administration, and Kerri in attendance before a student goes off for vacation. </w:t>
                        </w:r>
                      </w:p>
                      <w:p w14:paraId="1A833AE6" w14:textId="77777777" w:rsidR="0027578B" w:rsidRDefault="0027578B">
                        <w:pPr>
                          <w:pStyle w:val="NormalWeb"/>
                          <w:spacing w:line="336" w:lineRule="auto"/>
                          <w:rPr>
                            <w:color w:val="000000"/>
                          </w:rPr>
                        </w:pPr>
                        <w:r>
                          <w:rPr>
                            <w:b/>
                            <w:bCs/>
                            <w:color w:val="800000"/>
                          </w:rPr>
                          <w:t>Planning for Next School Year is Underway- Future Falcons &amp; Next Year’s Calendar</w:t>
                        </w:r>
                        <w:r>
                          <w:rPr>
                            <w:b/>
                            <w:bCs/>
                            <w:color w:val="000000"/>
                          </w:rPr>
                          <w:br/>
                          <w:t xml:space="preserve">Course selection for 2024-2025 will be running Tuesday, February 20 through Friday, March 1. All course selections will be submitted through </w:t>
                        </w:r>
                        <w:proofErr w:type="spellStart"/>
                        <w:r>
                          <w:rPr>
                            <w:b/>
                            <w:bCs/>
                            <w:color w:val="000000"/>
                          </w:rPr>
                          <w:t>myBlueprint</w:t>
                        </w:r>
                        <w:proofErr w:type="spellEnd"/>
                        <w:r>
                          <w:rPr>
                            <w:b/>
                            <w:bCs/>
                            <w:color w:val="000000"/>
                          </w:rPr>
                          <w:t xml:space="preserve">. Students are encouraged to explore </w:t>
                        </w:r>
                        <w:r>
                          <w:rPr>
                            <w:b/>
                            <w:bCs/>
                            <w:color w:val="000000"/>
                          </w:rPr>
                          <w:lastRenderedPageBreak/>
                          <w:t xml:space="preserve">course offerings and begin planning for next year now. Our next year’s </w:t>
                        </w:r>
                        <w:hyperlink r:id="rId7" w:history="1">
                          <w:r>
                            <w:rPr>
                              <w:rStyle w:val="Hyperlink"/>
                              <w:b/>
                              <w:bCs/>
                              <w:color w:val="0000CD"/>
                            </w:rPr>
                            <w:t>Course Calendar</w:t>
                          </w:r>
                        </w:hyperlink>
                        <w:r>
                          <w:rPr>
                            <w:b/>
                            <w:bCs/>
                            <w:color w:val="000000"/>
                          </w:rPr>
                          <w:t xml:space="preserve"> is also available on our website to help all students begin to prepare for course selection in Semester two. </w:t>
                        </w:r>
                      </w:p>
                      <w:p w14:paraId="37775682" w14:textId="77777777" w:rsidR="0027578B" w:rsidRDefault="0027578B">
                        <w:pPr>
                          <w:pStyle w:val="NormalWeb"/>
                          <w:spacing w:line="336" w:lineRule="auto"/>
                          <w:rPr>
                            <w:color w:val="000000"/>
                          </w:rPr>
                        </w:pPr>
                        <w:r>
                          <w:rPr>
                            <w:b/>
                            <w:bCs/>
                            <w:color w:val="000000"/>
                          </w:rPr>
                          <w:t>For our grade 8 Future Falcons who have specific questions, please reach out to Ms. Jones (</w:t>
                        </w:r>
                        <w:hyperlink r:id="rId8" w:history="1">
                          <w:r>
                            <w:rPr>
                              <w:rStyle w:val="Hyperlink"/>
                              <w:b/>
                              <w:bCs/>
                            </w:rPr>
                            <w:t>jonessh@limestone.on.ca</w:t>
                          </w:r>
                        </w:hyperlink>
                        <w:r>
                          <w:rPr>
                            <w:b/>
                            <w:bCs/>
                            <w:color w:val="000000"/>
                          </w:rPr>
                          <w:t xml:space="preserve">) who will be supporting next year’s grade 9 class. For more information, see the following </w:t>
                        </w:r>
                        <w:hyperlink r:id="rId9" w:history="1">
                          <w:r>
                            <w:rPr>
                              <w:rStyle w:val="Hyperlink"/>
                              <w:b/>
                              <w:bCs/>
                              <w:color w:val="0000CD"/>
                            </w:rPr>
                            <w:t>link</w:t>
                          </w:r>
                        </w:hyperlink>
                        <w:r>
                          <w:rPr>
                            <w:b/>
                            <w:bCs/>
                            <w:color w:val="000000"/>
                          </w:rPr>
                          <w:t>.</w:t>
                        </w:r>
                      </w:p>
                      <w:p w14:paraId="783E819B" w14:textId="77777777" w:rsidR="0027578B" w:rsidRDefault="0027578B">
                        <w:pPr>
                          <w:pStyle w:val="NormalWeb"/>
                          <w:spacing w:line="336" w:lineRule="auto"/>
                          <w:rPr>
                            <w:color w:val="000000"/>
                          </w:rPr>
                        </w:pPr>
                        <w:r>
                          <w:rPr>
                            <w:b/>
                            <w:bCs/>
                            <w:color w:val="800000"/>
                          </w:rPr>
                          <w:t>Next Year’s Calendar Survey</w:t>
                        </w:r>
                        <w:r>
                          <w:rPr>
                            <w:b/>
                            <w:bCs/>
                            <w:color w:val="000000"/>
                          </w:rPr>
                          <w:br/>
                          <w:t xml:space="preserve">The Limestone District School Board is currently working to develop the 2024-25 school year calendar. In collaboration with our coterminous boards, Algonquin and Lakeshore Catholic District School Board and Hastings and Prince Edward District School Board, there are three options for consideration. We would like to gather the opinions of different members of the Limestone community to guide our final decision. Please take a few minutes to complete this short survey at the </w:t>
                        </w:r>
                        <w:hyperlink r:id="rId10" w:history="1">
                          <w:r>
                            <w:rPr>
                              <w:rStyle w:val="Hyperlink"/>
                              <w:b/>
                              <w:bCs/>
                            </w:rPr>
                            <w:t>following link</w:t>
                          </w:r>
                        </w:hyperlink>
                        <w:r>
                          <w:rPr>
                            <w:b/>
                            <w:bCs/>
                            <w:color w:val="000000"/>
                          </w:rPr>
                          <w:t>. The survey is open until Monday, February 12, 2024, at 12:00 p.m. </w:t>
                        </w:r>
                      </w:p>
                      <w:p w14:paraId="10FF02FC" w14:textId="77777777" w:rsidR="0027578B" w:rsidRDefault="0027578B">
                        <w:pPr>
                          <w:pStyle w:val="NormalWeb"/>
                          <w:spacing w:line="336" w:lineRule="auto"/>
                          <w:rPr>
                            <w:color w:val="000000"/>
                          </w:rPr>
                        </w:pPr>
                        <w:r>
                          <w:rPr>
                            <w:b/>
                            <w:bCs/>
                            <w:color w:val="800000"/>
                          </w:rPr>
                          <w:t>Textbook &amp; Books</w:t>
                        </w:r>
                        <w:r>
                          <w:rPr>
                            <w:b/>
                            <w:bCs/>
                            <w:color w:val="000000"/>
                          </w:rPr>
                          <w:br/>
                          <w:t>We are asking all students to check in their lockers and at home for any textbooks from semester one or any library books that can be returned to the library. </w:t>
                        </w:r>
                        <w:r>
                          <w:rPr>
                            <w:b/>
                            <w:bCs/>
                            <w:color w:val="000000"/>
                          </w:rPr>
                          <w:br/>
                        </w:r>
                        <w:r>
                          <w:rPr>
                            <w:b/>
                            <w:bCs/>
                            <w:color w:val="000000"/>
                          </w:rPr>
                          <w:br/>
                        </w:r>
                        <w:r>
                          <w:rPr>
                            <w:b/>
                            <w:bCs/>
                            <w:color w:val="800000"/>
                          </w:rPr>
                          <w:t>Join Ophelia for their Healthy Relationship Workshop</w:t>
                        </w:r>
                        <w:r>
                          <w:rPr>
                            <w:b/>
                            <w:bCs/>
                            <w:color w:val="000000"/>
                          </w:rPr>
                          <w:br/>
                          <w:t>The Ophelia Club is running its annual Healthy Relationships workshop Wednesday, February 14 from 8:15-11:00 a.m. Together with our student leaders, teacher facilitators, and a panel of guests, Ophelia has produced a list of topics focusing on consent, birth control, healthy sexuality, how to report sexual assault, dealing with the fallout from a break-up, men's mental health, and communication.</w:t>
                        </w:r>
                      </w:p>
                      <w:p w14:paraId="222231C6" w14:textId="77777777" w:rsidR="0027578B" w:rsidRDefault="0027578B">
                        <w:pPr>
                          <w:pStyle w:val="NormalWeb"/>
                          <w:spacing w:line="336" w:lineRule="auto"/>
                          <w:rPr>
                            <w:color w:val="000000"/>
                          </w:rPr>
                        </w:pPr>
                        <w:r>
                          <w:rPr>
                            <w:b/>
                            <w:bCs/>
                            <w:color w:val="000000"/>
                          </w:rPr>
                          <w:t xml:space="preserve">This year we are changing things up and </w:t>
                        </w:r>
                        <w:proofErr w:type="gramStart"/>
                        <w:r>
                          <w:rPr>
                            <w:b/>
                            <w:bCs/>
                            <w:color w:val="000000"/>
                          </w:rPr>
                          <w:t>opening up</w:t>
                        </w:r>
                        <w:proofErr w:type="gramEnd"/>
                        <w:r>
                          <w:rPr>
                            <w:b/>
                            <w:bCs/>
                            <w:color w:val="000000"/>
                          </w:rPr>
                          <w:t xml:space="preserve"> the workshop to any interested student, regardless of gender. It will run all morning in our Library Learning Commons. Each of our panel guests will discuss their topic for 5-8 minutes. Following these presentations, students will participate in an activity to allow some more informal conversations to happen between students </w:t>
                        </w:r>
                        <w:r>
                          <w:rPr>
                            <w:b/>
                            <w:bCs/>
                            <w:color w:val="000000"/>
                          </w:rPr>
                          <w:lastRenderedPageBreak/>
                          <w:t>and facilitators. Please see the posters and morning announcements for information on how to sign up for this event. </w:t>
                        </w:r>
                      </w:p>
                      <w:p w14:paraId="14DC4390" w14:textId="77777777" w:rsidR="0027578B" w:rsidRDefault="0027578B">
                        <w:pPr>
                          <w:pStyle w:val="NormalWeb"/>
                          <w:spacing w:line="336" w:lineRule="auto"/>
                          <w:rPr>
                            <w:color w:val="000000"/>
                          </w:rPr>
                        </w:pPr>
                        <w:r>
                          <w:rPr>
                            <w:b/>
                            <w:bCs/>
                            <w:color w:val="800000"/>
                          </w:rPr>
                          <w:t>The Know More Opioids tour by Health Canada</w:t>
                        </w:r>
                        <w:r>
                          <w:rPr>
                            <w:b/>
                            <w:bCs/>
                            <w:color w:val="000000"/>
                          </w:rPr>
                          <w:br/>
                          <w:t>Health Canada’s ‘The Know More Opioids' tour is visiting FSS on Friday, February 16th.  Several classes will have the opportunity to visit this interactive display.  </w:t>
                        </w:r>
                      </w:p>
                      <w:p w14:paraId="61189B7D" w14:textId="77777777" w:rsidR="0027578B" w:rsidRDefault="0027578B">
                        <w:pPr>
                          <w:pStyle w:val="NormalWeb"/>
                          <w:spacing w:line="336" w:lineRule="auto"/>
                          <w:rPr>
                            <w:color w:val="000000"/>
                          </w:rPr>
                        </w:pPr>
                        <w:r>
                          <w:rPr>
                            <w:b/>
                            <w:bCs/>
                            <w:color w:val="000000"/>
                          </w:rPr>
                          <w:t>The opioid overdose crisis continues to affect the health and lives of many Canadians, their families, and our communities. The facts are staggering:</w:t>
                        </w:r>
                        <w:r>
                          <w:rPr>
                            <w:b/>
                            <w:bCs/>
                            <w:color w:val="000000"/>
                          </w:rPr>
                          <w:br/>
                        </w:r>
                        <w:proofErr w:type="gramStart"/>
                        <w:r>
                          <w:rPr>
                            <w:b/>
                            <w:bCs/>
                            <w:color w:val="000000"/>
                          </w:rPr>
                          <w:t>•  Since</w:t>
                        </w:r>
                        <w:proofErr w:type="gramEnd"/>
                        <w:r>
                          <w:rPr>
                            <w:b/>
                            <w:bCs/>
                            <w:color w:val="000000"/>
                          </w:rPr>
                          <w:t xml:space="preserve"> 2016, there have been over 38,400 opioid-related deaths</w:t>
                        </w:r>
                        <w:r>
                          <w:rPr>
                            <w:b/>
                            <w:bCs/>
                            <w:color w:val="000000"/>
                          </w:rPr>
                          <w:br/>
                          <w:t>• On average, 21 people die and 15 are hospitalized every day due to opioid-related harms</w:t>
                        </w:r>
                        <w:r>
                          <w:rPr>
                            <w:b/>
                            <w:bCs/>
                            <w:color w:val="000000"/>
                          </w:rPr>
                          <w:br/>
                          <w:t>•  Around 80% of opioid-related deaths involved fentanyl, a very strong opioid</w:t>
                        </w:r>
                      </w:p>
                      <w:p w14:paraId="081202C0" w14:textId="77777777" w:rsidR="0027578B" w:rsidRDefault="0027578B">
                        <w:pPr>
                          <w:pStyle w:val="NormalWeb"/>
                          <w:spacing w:line="336" w:lineRule="auto"/>
                          <w:rPr>
                            <w:color w:val="000000"/>
                          </w:rPr>
                        </w:pPr>
                        <w:r>
                          <w:rPr>
                            <w:b/>
                            <w:bCs/>
                            <w:color w:val="000000"/>
                          </w:rPr>
                          <w:t xml:space="preserve">The campaign aims to engage teens and young adults </w:t>
                        </w:r>
                        <w:proofErr w:type="gramStart"/>
                        <w:r>
                          <w:rPr>
                            <w:b/>
                            <w:bCs/>
                            <w:color w:val="000000"/>
                          </w:rPr>
                          <w:t>on</w:t>
                        </w:r>
                        <w:proofErr w:type="gramEnd"/>
                        <w:r>
                          <w:rPr>
                            <w:b/>
                            <w:bCs/>
                            <w:color w:val="000000"/>
                          </w:rPr>
                          <w:t xml:space="preserve"> the facts surrounding the overdose crisis, opioids, Fentanyl, Naloxone, and stigma. This free, interactive experience features activities and resources designed to educate students on the risks associated with opioid use, how to reduce harms (e.g. knowing how to recognize and react to an opioid overdose), and the importance of reducing the stigma associated with addiction. The immersive experience will be hosted by four Know More Opioids ambassadors and will engage students with interactive activities that cover these topics. Please visit </w:t>
                        </w:r>
                        <w:hyperlink r:id="rId11" w:history="1">
                          <w:r>
                            <w:rPr>
                              <w:rStyle w:val="Hyperlink"/>
                              <w:b/>
                              <w:bCs/>
                            </w:rPr>
                            <w:t>Health Canada's website</w:t>
                          </w:r>
                        </w:hyperlink>
                        <w:r>
                          <w:rPr>
                            <w:b/>
                            <w:bCs/>
                            <w:color w:val="000000"/>
                          </w:rPr>
                          <w:t xml:space="preserve"> to learn more about the program or to preview the activities.</w:t>
                        </w:r>
                      </w:p>
                      <w:p w14:paraId="3600284A" w14:textId="77777777" w:rsidR="0027578B" w:rsidRDefault="0027578B">
                        <w:pPr>
                          <w:pStyle w:val="NormalWeb"/>
                          <w:spacing w:line="336" w:lineRule="auto"/>
                          <w:rPr>
                            <w:color w:val="000000"/>
                          </w:rPr>
                        </w:pPr>
                        <w:r>
                          <w:rPr>
                            <w:b/>
                            <w:bCs/>
                            <w:color w:val="800000"/>
                          </w:rPr>
                          <w:t>You’re Invited to Join SAGE’s Upcoming Events</w:t>
                        </w:r>
                        <w:r>
                          <w:rPr>
                            <w:b/>
                            <w:bCs/>
                            <w:color w:val="000000"/>
                          </w:rPr>
                          <w:br/>
                          <w:t xml:space="preserve">SAGE has determined that February will be a games month for their meetings. Board Games, card games, trivia games, and video games will all be included. We will conclude the month with a Games Night fundraiser in the Frontenac Library, on Tuesday February 27, 6:30-8:30. For more info or to connect with the group, please see Ms. </w:t>
                        </w:r>
                        <w:proofErr w:type="spellStart"/>
                        <w:r>
                          <w:rPr>
                            <w:b/>
                            <w:bCs/>
                            <w:color w:val="000000"/>
                          </w:rPr>
                          <w:t>Purbhoo</w:t>
                        </w:r>
                        <w:proofErr w:type="spellEnd"/>
                        <w:r>
                          <w:rPr>
                            <w:b/>
                            <w:bCs/>
                            <w:color w:val="000000"/>
                          </w:rPr>
                          <w:t xml:space="preserve">. </w:t>
                        </w:r>
                        <w:r>
                          <w:rPr>
                            <w:rFonts w:ascii="Segoe UI Emoji" w:hAnsi="Segoe UI Emoji" w:cs="Segoe UI Emoji"/>
                            <w:b/>
                            <w:bCs/>
                            <w:color w:val="000000"/>
                          </w:rPr>
                          <w:t>❤️</w:t>
                        </w:r>
                        <w:r>
                          <w:rPr>
                            <w:b/>
                            <w:bCs/>
                            <w:color w:val="000000"/>
                          </w:rPr>
                          <w:t>SAGE </w:t>
                        </w:r>
                      </w:p>
                      <w:p w14:paraId="3F165CA0" w14:textId="77777777" w:rsidR="0027578B" w:rsidRDefault="0027578B">
                        <w:pPr>
                          <w:pStyle w:val="NormalWeb"/>
                          <w:spacing w:line="336" w:lineRule="auto"/>
                          <w:rPr>
                            <w:color w:val="000000"/>
                          </w:rPr>
                        </w:pPr>
                        <w:r>
                          <w:rPr>
                            <w:b/>
                            <w:bCs/>
                            <w:color w:val="800000"/>
                          </w:rPr>
                          <w:t>MADD Canada School Assembly</w:t>
                        </w:r>
                        <w:r>
                          <w:rPr>
                            <w:b/>
                            <w:bCs/>
                            <w:color w:val="000000"/>
                          </w:rPr>
                          <w:br/>
                          <w:t>MADD Canada will be presenting to Frontenac students on the morning of Monday, February 26th. For more information, see the parent communication letter attached. </w:t>
                        </w:r>
                        <w:hyperlink r:id="rId12" w:history="1">
                          <w:r>
                            <w:rPr>
                              <w:rStyle w:val="Hyperlink"/>
                            </w:rPr>
                            <w:t>Completed MADD Letter.pdf</w:t>
                          </w:r>
                        </w:hyperlink>
                        <w:r>
                          <w:rPr>
                            <w:color w:val="000000"/>
                          </w:rPr>
                          <w:t> </w:t>
                        </w:r>
                      </w:p>
                      <w:p w14:paraId="57EC3360" w14:textId="77777777" w:rsidR="0027578B" w:rsidRDefault="0027578B">
                        <w:pPr>
                          <w:pStyle w:val="NormalWeb"/>
                          <w:spacing w:line="336" w:lineRule="auto"/>
                          <w:rPr>
                            <w:color w:val="000000"/>
                          </w:rPr>
                        </w:pPr>
                        <w:r>
                          <w:rPr>
                            <w:b/>
                            <w:bCs/>
                            <w:color w:val="800000"/>
                          </w:rPr>
                          <w:t>Grade 12 Grad Photo Retakes–Final Chance</w:t>
                        </w:r>
                        <w:r>
                          <w:rPr>
                            <w:b/>
                            <w:bCs/>
                            <w:color w:val="000000"/>
                          </w:rPr>
                          <w:br/>
                          <w:t xml:space="preserve">We will be hosting grad retakes from February 26-March 1, with sign ups available through the </w:t>
                        </w:r>
                        <w:r>
                          <w:rPr>
                            <w:b/>
                            <w:bCs/>
                            <w:color w:val="000000"/>
                          </w:rPr>
                          <w:lastRenderedPageBreak/>
                          <w:t>Grade 12 Graduate Google Classroom. If you are a grade 12 student who isn’t connected to the classroom, please go to Student Services to sign up! </w:t>
                        </w:r>
                      </w:p>
                      <w:p w14:paraId="1B7BCE22" w14:textId="77777777" w:rsidR="0027578B" w:rsidRDefault="0027578B">
                        <w:pPr>
                          <w:pStyle w:val="NormalWeb"/>
                          <w:spacing w:line="336" w:lineRule="auto"/>
                          <w:rPr>
                            <w:color w:val="000000"/>
                          </w:rPr>
                        </w:pPr>
                        <w:r>
                          <w:rPr>
                            <w:b/>
                            <w:bCs/>
                            <w:color w:val="800000"/>
                          </w:rPr>
                          <w:t>FSS Hosts OFSAA Curling</w:t>
                        </w:r>
                        <w:r>
                          <w:rPr>
                            <w:b/>
                            <w:bCs/>
                            <w:color w:val="000000"/>
                          </w:rPr>
                          <w:br/>
                          <w:t xml:space="preserve">We are excited to announce that Frontenac is hosting OFSAA Curling from March 20-23. There will be teams coming from across Ontario to take part in the </w:t>
                        </w:r>
                        <w:proofErr w:type="gramStart"/>
                        <w:r>
                          <w:rPr>
                            <w:b/>
                            <w:bCs/>
                            <w:color w:val="000000"/>
                          </w:rPr>
                          <w:t>four day</w:t>
                        </w:r>
                        <w:proofErr w:type="gramEnd"/>
                        <w:r>
                          <w:rPr>
                            <w:b/>
                            <w:bCs/>
                            <w:color w:val="000000"/>
                          </w:rPr>
                          <w:t xml:space="preserve"> event, including two of our own teams!  If you or your business would like to </w:t>
                        </w:r>
                        <w:proofErr w:type="gramStart"/>
                        <w:r>
                          <w:rPr>
                            <w:b/>
                            <w:bCs/>
                            <w:color w:val="000000"/>
                          </w:rPr>
                          <w:t>make a contribution</w:t>
                        </w:r>
                        <w:proofErr w:type="gramEnd"/>
                        <w:r>
                          <w:rPr>
                            <w:b/>
                            <w:bCs/>
                            <w:color w:val="000000"/>
                          </w:rPr>
                          <w:t xml:space="preserve"> to help support the event you can contact the convenors, Sarah Depew or Rachelle Seguin or you can visit our main office and make a monetary donation directly with our budget clerk, Vicki Gower. </w:t>
                        </w:r>
                      </w:p>
                      <w:p w14:paraId="779FA32C" w14:textId="6D4125E5" w:rsidR="0027578B" w:rsidRDefault="0027578B">
                        <w:pPr>
                          <w:pStyle w:val="NormalWeb"/>
                          <w:spacing w:line="336" w:lineRule="auto"/>
                          <w:rPr>
                            <w:color w:val="000000"/>
                          </w:rPr>
                        </w:pPr>
                        <w:r>
                          <w:rPr>
                            <w:b/>
                            <w:bCs/>
                            <w:color w:val="800000"/>
                          </w:rPr>
                          <w:t>Reminder: Pickup &amp; Drop Off</w:t>
                        </w:r>
                        <w:r>
                          <w:rPr>
                            <w:b/>
                            <w:bCs/>
                            <w:color w:val="000000"/>
                          </w:rPr>
                          <w:br/>
                          <w:t xml:space="preserve">Please ensure Frontenac families are refraining from parking in the </w:t>
                        </w:r>
                        <w:proofErr w:type="spellStart"/>
                        <w:r>
                          <w:rPr>
                            <w:b/>
                            <w:bCs/>
                            <w:color w:val="000000"/>
                          </w:rPr>
                          <w:t>neighbouring</w:t>
                        </w:r>
                        <w:proofErr w:type="spellEnd"/>
                        <w:r>
                          <w:rPr>
                            <w:b/>
                            <w:bCs/>
                            <w:color w:val="000000"/>
                          </w:rPr>
                          <w:t xml:space="preserve"> business and apartment complexes when dropping off or picking up students.</w:t>
                        </w:r>
                        <w:r>
                          <w:rPr>
                            <w:b/>
                            <w:bCs/>
                            <w:color w:val="000000"/>
                          </w:rPr>
                          <w:t xml:space="preserve"> </w:t>
                        </w:r>
                        <w:proofErr w:type="gramStart"/>
                        <w:r>
                          <w:rPr>
                            <w:b/>
                            <w:bCs/>
                            <w:color w:val="000000"/>
                          </w:rPr>
                          <w:t>This</w:t>
                        </w:r>
                        <w:proofErr w:type="gramEnd"/>
                        <w:r>
                          <w:rPr>
                            <w:b/>
                            <w:bCs/>
                            <w:color w:val="000000"/>
                          </w:rPr>
                          <w:t xml:space="preserve"> is causing significant difficulties for these parking lots, and we’ve been asked to remind families again to use only appropriate and designated parking areas for Frontenac. </w:t>
                        </w:r>
                      </w:p>
                      <w:p w14:paraId="4243D15C" w14:textId="77777777" w:rsidR="0027578B" w:rsidRDefault="0027578B">
                        <w:pPr>
                          <w:pStyle w:val="NormalWeb"/>
                          <w:spacing w:line="336" w:lineRule="auto"/>
                          <w:rPr>
                            <w:color w:val="000000"/>
                          </w:rPr>
                        </w:pPr>
                        <w:r>
                          <w:rPr>
                            <w:b/>
                            <w:bCs/>
                            <w:color w:val="800000"/>
                          </w:rPr>
                          <w:t>Free Tutoring Support Through Queen’s</w:t>
                        </w:r>
                        <w:r>
                          <w:rPr>
                            <w:b/>
                            <w:bCs/>
                            <w:color w:val="800000"/>
                          </w:rPr>
                          <w:br/>
                        </w:r>
                        <w:r>
                          <w:rPr>
                            <w:b/>
                            <w:bCs/>
                            <w:color w:val="000000"/>
                          </w:rPr>
                          <w:t xml:space="preserve">HYPE is a free tutoring program that allows Queen’s students to give back to their community by volunteering and providing 1-on-1 or group tutoring services for local Kingston secondary school students. They will be hosting all group tutoring, 1-on-1 sessions, and workshops in person or online. We offer tutoring for a wide variety of subjects, including math, science, English and more. </w:t>
                        </w:r>
                        <w:hyperlink r:id="rId13" w:history="1">
                          <w:r>
                            <w:rPr>
                              <w:rStyle w:val="Hyperlink"/>
                              <w:b/>
                              <w:bCs/>
                            </w:rPr>
                            <w:t>Here is the link</w:t>
                          </w:r>
                        </w:hyperlink>
                        <w:r>
                          <w:rPr>
                            <w:b/>
                            <w:bCs/>
                            <w:color w:val="000000"/>
                          </w:rPr>
                          <w:t xml:space="preserve"> for the form to sign up for free tutoring services.</w:t>
                        </w:r>
                      </w:p>
                      <w:p w14:paraId="3EC3925C" w14:textId="77777777" w:rsidR="0027578B" w:rsidRDefault="0027578B">
                        <w:pPr>
                          <w:pStyle w:val="NormalWeb"/>
                          <w:spacing w:line="336" w:lineRule="auto"/>
                          <w:rPr>
                            <w:color w:val="000000"/>
                          </w:rPr>
                        </w:pPr>
                        <w:r>
                          <w:rPr>
                            <w:b/>
                            <w:bCs/>
                            <w:color w:val="800000"/>
                          </w:rPr>
                          <w:t>Coop Placement Connection</w:t>
                        </w:r>
                        <w:r>
                          <w:rPr>
                            <w:b/>
                            <w:bCs/>
                            <w:color w:val="000000"/>
                          </w:rPr>
                          <w:br/>
                          <w:t xml:space="preserve">Do you have a business or workplace that would be willing to host a Frontenac student for work experience and cooperative education? If so, our co-op teachers would love to talk to you about it. Please contact Aaron Kenny at </w:t>
                        </w:r>
                        <w:hyperlink r:id="rId14" w:history="1">
                          <w:r>
                            <w:rPr>
                              <w:rStyle w:val="Hyperlink"/>
                              <w:b/>
                              <w:bCs/>
                            </w:rPr>
                            <w:t>kenneya@limestone.on.ca</w:t>
                          </w:r>
                        </w:hyperlink>
                        <w:r>
                          <w:rPr>
                            <w:b/>
                            <w:bCs/>
                            <w:color w:val="000000"/>
                          </w:rPr>
                          <w:t>  to discuss this more.</w:t>
                        </w:r>
                        <w:r>
                          <w:rPr>
                            <w:b/>
                            <w:bCs/>
                            <w:color w:val="000000"/>
                          </w:rPr>
                          <w:br/>
                        </w:r>
                        <w:r>
                          <w:rPr>
                            <w:b/>
                            <w:bCs/>
                            <w:color w:val="000000"/>
                          </w:rPr>
                          <w:br/>
                        </w:r>
                        <w:r>
                          <w:rPr>
                            <w:b/>
                            <w:bCs/>
                            <w:color w:val="800000"/>
                          </w:rPr>
                          <w:t>Inclement Weather Days</w:t>
                        </w:r>
                        <w:r>
                          <w:rPr>
                            <w:b/>
                            <w:bCs/>
                            <w:color w:val="000000"/>
                          </w:rPr>
                          <w:br/>
                          <w:t xml:space="preserve">As we are getting into colder weather, we anticipate that buses will be cancelled as needed due to weather conditions. Parents may sign up for </w:t>
                        </w:r>
                        <w:hyperlink r:id="rId15" w:history="1">
                          <w:r>
                            <w:rPr>
                              <w:rStyle w:val="Hyperlink"/>
                              <w:b/>
                              <w:bCs/>
                            </w:rPr>
                            <w:t>direct notification</w:t>
                          </w:r>
                        </w:hyperlink>
                        <w:r>
                          <w:rPr>
                            <w:b/>
                            <w:bCs/>
                            <w:color w:val="0000CD"/>
                          </w:rPr>
                          <w:t xml:space="preserve"> </w:t>
                        </w:r>
                        <w:r>
                          <w:rPr>
                            <w:b/>
                            <w:bCs/>
                            <w:color w:val="000000"/>
                          </w:rPr>
                          <w:t xml:space="preserve">of delays and cancellations on Tri-Board’s website which they may receive via email or text message. The Board also shares </w:t>
                        </w:r>
                        <w:r>
                          <w:rPr>
                            <w:b/>
                            <w:bCs/>
                            <w:color w:val="000000"/>
                          </w:rPr>
                          <w:lastRenderedPageBreak/>
                          <w:t xml:space="preserve">delay and cancellation information on their </w:t>
                        </w:r>
                        <w:hyperlink r:id="rId16" w:history="1">
                          <w:r>
                            <w:rPr>
                              <w:rStyle w:val="Hyperlink"/>
                              <w:b/>
                              <w:bCs/>
                            </w:rPr>
                            <w:t>website</w:t>
                          </w:r>
                        </w:hyperlink>
                        <w:r>
                          <w:rPr>
                            <w:b/>
                            <w:bCs/>
                            <w:color w:val="000000"/>
                          </w:rPr>
                          <w:t xml:space="preserve"> and </w:t>
                        </w:r>
                        <w:hyperlink r:id="rId17" w:history="1">
                          <w:r>
                            <w:rPr>
                              <w:rStyle w:val="Hyperlink"/>
                              <w:b/>
                              <w:bCs/>
                            </w:rPr>
                            <w:t>Twitter</w:t>
                          </w:r>
                        </w:hyperlink>
                        <w:r>
                          <w:rPr>
                            <w:b/>
                            <w:bCs/>
                            <w:color w:val="000000"/>
                          </w:rPr>
                          <w:t xml:space="preserve"> account. The definitive source for cancellations is always Tri-Board. </w:t>
                        </w:r>
                      </w:p>
                      <w:p w14:paraId="6FD2A863" w14:textId="77777777" w:rsidR="0027578B" w:rsidRDefault="0027578B">
                        <w:pPr>
                          <w:pStyle w:val="NormalWeb"/>
                          <w:spacing w:line="336" w:lineRule="auto"/>
                          <w:rPr>
                            <w:color w:val="000000"/>
                          </w:rPr>
                        </w:pPr>
                        <w:r>
                          <w:rPr>
                            <w:b/>
                            <w:bCs/>
                            <w:color w:val="000000"/>
                          </w:rPr>
                          <w:t xml:space="preserve">At Frontenac, we encourage all students to attend school when it is safe to do </w:t>
                        </w:r>
                        <w:proofErr w:type="gramStart"/>
                        <w:r>
                          <w:rPr>
                            <w:b/>
                            <w:bCs/>
                            <w:color w:val="000000"/>
                          </w:rPr>
                          <w:t>so, and</w:t>
                        </w:r>
                        <w:proofErr w:type="gramEnd"/>
                        <w:r>
                          <w:rPr>
                            <w:b/>
                            <w:bCs/>
                            <w:color w:val="000000"/>
                          </w:rPr>
                          <w:t xml:space="preserve"> want to remind students and families that schools are open for learning on these days. Students can still expect to engage with learning on inclement weather </w:t>
                        </w:r>
                        <w:proofErr w:type="gramStart"/>
                        <w:r>
                          <w:rPr>
                            <w:b/>
                            <w:bCs/>
                            <w:color w:val="000000"/>
                          </w:rPr>
                          <w:t>days, and</w:t>
                        </w:r>
                        <w:proofErr w:type="gramEnd"/>
                        <w:r>
                          <w:rPr>
                            <w:b/>
                            <w:bCs/>
                            <w:color w:val="000000"/>
                          </w:rPr>
                          <w:t xml:space="preserve"> have the opportunity to connect and ask questions of their teachers. </w:t>
                        </w:r>
                      </w:p>
                      <w:p w14:paraId="7F92DD6A" w14:textId="77777777" w:rsidR="0027578B" w:rsidRDefault="0027578B">
                        <w:pPr>
                          <w:pStyle w:val="NormalWeb"/>
                          <w:spacing w:line="336" w:lineRule="auto"/>
                          <w:rPr>
                            <w:color w:val="000000"/>
                          </w:rPr>
                        </w:pPr>
                        <w:proofErr w:type="gramStart"/>
                        <w:r>
                          <w:rPr>
                            <w:b/>
                            <w:bCs/>
                            <w:color w:val="800000"/>
                          </w:rPr>
                          <w:t>At a Glance</w:t>
                        </w:r>
                        <w:proofErr w:type="gramEnd"/>
                        <w:r>
                          <w:rPr>
                            <w:b/>
                            <w:bCs/>
                            <w:color w:val="800000"/>
                          </w:rPr>
                          <w:t>: Upcoming Events at Frontenac</w:t>
                        </w:r>
                        <w:r>
                          <w:rPr>
                            <w:b/>
                            <w:bCs/>
                            <w:color w:val="000000"/>
                          </w:rPr>
                          <w:br/>
                          <w:t>February 14: Ophelia Healthy Relationships Workshop</w:t>
                        </w:r>
                        <w:r>
                          <w:rPr>
                            <w:b/>
                            <w:bCs/>
                            <w:color w:val="000000"/>
                          </w:rPr>
                          <w:br/>
                          <w:t>February 16: Semester 1 Report Cards go Home &amp; Opioid Awareness Display</w:t>
                        </w:r>
                        <w:r>
                          <w:rPr>
                            <w:b/>
                            <w:bCs/>
                            <w:color w:val="000000"/>
                          </w:rPr>
                          <w:br/>
                          <w:t>February 19: Family Day (no classes)</w:t>
                        </w:r>
                        <w:r>
                          <w:rPr>
                            <w:b/>
                            <w:bCs/>
                            <w:color w:val="000000"/>
                          </w:rPr>
                          <w:br/>
                          <w:t>February 22: Parent Council Meeting</w:t>
                        </w:r>
                        <w:r>
                          <w:rPr>
                            <w:b/>
                            <w:bCs/>
                            <w:color w:val="000000"/>
                          </w:rPr>
                          <w:br/>
                          <w:t>February 26: MADD Whole School Assembly</w:t>
                        </w:r>
                        <w:r>
                          <w:rPr>
                            <w:b/>
                            <w:bCs/>
                            <w:color w:val="000000"/>
                          </w:rPr>
                          <w:br/>
                          <w:t>March 11-15: March Break </w:t>
                        </w:r>
                      </w:p>
                    </w:tc>
                  </w:tr>
                </w:tbl>
                <w:p w14:paraId="388278AD" w14:textId="77777777" w:rsidR="0027578B" w:rsidRDefault="0027578B">
                  <w:pPr>
                    <w:rPr>
                      <w:rFonts w:ascii="Times New Roman" w:eastAsia="Times New Roman" w:hAnsi="Times New Roman" w:cs="Times New Roman"/>
                      <w:sz w:val="20"/>
                      <w:szCs w:val="20"/>
                    </w:rPr>
                  </w:pPr>
                </w:p>
              </w:tc>
            </w:tr>
          </w:tbl>
          <w:p w14:paraId="70C94D34" w14:textId="77777777" w:rsidR="0027578B" w:rsidRDefault="0027578B">
            <w:pPr>
              <w:rPr>
                <w:rFonts w:ascii="Times New Roman" w:eastAsia="Times New Roman" w:hAnsi="Times New Roman" w:cs="Times New Roman"/>
                <w:sz w:val="20"/>
                <w:szCs w:val="20"/>
              </w:rPr>
            </w:pPr>
          </w:p>
        </w:tc>
      </w:tr>
      <w:tr w:rsidR="0027578B" w14:paraId="02C936CE" w14:textId="77777777" w:rsidTr="0027578B">
        <w:tc>
          <w:tcPr>
            <w:tcW w:w="0" w:type="auto"/>
            <w:shd w:val="clear" w:color="auto" w:fill="FFFFFF"/>
            <w:vAlign w:val="center"/>
          </w:tcPr>
          <w:tbl>
            <w:tblPr>
              <w:tblW w:w="5000" w:type="pct"/>
              <w:tblLook w:val="04A0" w:firstRow="1" w:lastRow="0" w:firstColumn="1" w:lastColumn="0" w:noHBand="0" w:noVBand="1"/>
            </w:tblPr>
            <w:tblGrid>
              <w:gridCol w:w="11520"/>
            </w:tblGrid>
            <w:tr w:rsidR="0027578B" w14:paraId="7311D501" w14:textId="77777777">
              <w:tc>
                <w:tcPr>
                  <w:tcW w:w="0" w:type="auto"/>
                  <w:tcMar>
                    <w:top w:w="15" w:type="dxa"/>
                    <w:left w:w="15" w:type="dxa"/>
                    <w:bottom w:w="15" w:type="dxa"/>
                    <w:right w:w="15" w:type="dxa"/>
                  </w:tcMar>
                  <w:vAlign w:val="center"/>
                  <w:hideMark/>
                </w:tcPr>
                <w:p w14:paraId="263C5190" w14:textId="77777777" w:rsidR="0027578B" w:rsidRDefault="0027578B">
                  <w:pPr>
                    <w:rPr>
                      <w:rFonts w:eastAsia="Times New Roman"/>
                    </w:rPr>
                  </w:pPr>
                  <w:r>
                    <w:rPr>
                      <w:rFonts w:eastAsia="Times New Roman"/>
                    </w:rPr>
                    <w:lastRenderedPageBreak/>
                    <w:t> </w:t>
                  </w:r>
                </w:p>
              </w:tc>
            </w:tr>
          </w:tbl>
          <w:p w14:paraId="0E258373" w14:textId="77777777" w:rsidR="0027578B" w:rsidRDefault="0027578B">
            <w:pPr>
              <w:rPr>
                <w:rFonts w:ascii="Arial" w:eastAsia="Times New Roman" w:hAnsi="Arial" w:cs="Arial"/>
                <w:vanish/>
              </w:rPr>
            </w:pPr>
          </w:p>
          <w:tbl>
            <w:tblPr>
              <w:tblW w:w="5000" w:type="pct"/>
              <w:jc w:val="center"/>
              <w:tblCellMar>
                <w:top w:w="150" w:type="dxa"/>
                <w:left w:w="150" w:type="dxa"/>
                <w:bottom w:w="150" w:type="dxa"/>
                <w:right w:w="150" w:type="dxa"/>
              </w:tblCellMar>
              <w:tblLook w:val="04A0" w:firstRow="1" w:lastRow="0" w:firstColumn="1" w:lastColumn="0" w:noHBand="0" w:noVBand="1"/>
            </w:tblPr>
            <w:tblGrid>
              <w:gridCol w:w="11520"/>
            </w:tblGrid>
            <w:tr w:rsidR="0027578B" w14:paraId="2C950DDC" w14:textId="77777777">
              <w:trPr>
                <w:jc w:val="center"/>
              </w:trPr>
              <w:tc>
                <w:tcPr>
                  <w:tcW w:w="0" w:type="auto"/>
                  <w:vAlign w:val="center"/>
                  <w:hideMark/>
                </w:tcPr>
                <w:p w14:paraId="50307E76" w14:textId="77777777" w:rsidR="0027578B" w:rsidRDefault="0027578B">
                  <w:pPr>
                    <w:pStyle w:val="NormalWeb"/>
                    <w:jc w:val="center"/>
                    <w:rPr>
                      <w:rFonts w:ascii="Arial" w:hAnsi="Arial" w:cs="Arial"/>
                      <w:b/>
                      <w:bCs/>
                      <w:color w:val="303030"/>
                      <w:sz w:val="31"/>
                      <w:szCs w:val="31"/>
                    </w:rPr>
                  </w:pPr>
                  <w:r>
                    <w:rPr>
                      <w:rFonts w:ascii="Arial" w:hAnsi="Arial" w:cs="Arial"/>
                      <w:b/>
                      <w:bCs/>
                      <w:color w:val="303030"/>
                      <w:sz w:val="31"/>
                      <w:szCs w:val="31"/>
                    </w:rPr>
                    <w:t>Phone 613-389-2130</w:t>
                  </w:r>
                </w:p>
                <w:p w14:paraId="6F704ABC" w14:textId="77777777" w:rsidR="0027578B" w:rsidRDefault="0027578B">
                  <w:pPr>
                    <w:pStyle w:val="NormalWeb"/>
                    <w:jc w:val="center"/>
                    <w:rPr>
                      <w:rFonts w:ascii="Arial" w:hAnsi="Arial" w:cs="Arial"/>
                      <w:b/>
                      <w:bCs/>
                      <w:color w:val="303030"/>
                      <w:sz w:val="31"/>
                      <w:szCs w:val="31"/>
                    </w:rPr>
                  </w:pPr>
                  <w:r>
                    <w:rPr>
                      <w:rFonts w:ascii="Arial" w:hAnsi="Arial" w:cs="Arial"/>
                      <w:b/>
                      <w:bCs/>
                      <w:color w:val="303030"/>
                      <w:sz w:val="31"/>
                      <w:szCs w:val="31"/>
                    </w:rPr>
                    <w:t>Email </w:t>
                  </w:r>
                  <w:hyperlink r:id="rId18" w:history="1">
                    <w:r>
                      <w:rPr>
                        <w:rStyle w:val="Hyperlink"/>
                        <w:rFonts w:ascii="Arial" w:hAnsi="Arial" w:cs="Arial"/>
                        <w:b/>
                        <w:bCs/>
                        <w:sz w:val="31"/>
                        <w:szCs w:val="31"/>
                      </w:rPr>
                      <w:t>fross@limestone.on.ca</w:t>
                    </w:r>
                  </w:hyperlink>
                </w:p>
                <w:p w14:paraId="41EFEE48" w14:textId="0F20B059" w:rsidR="0027578B" w:rsidRDefault="0027578B">
                  <w:pPr>
                    <w:pStyle w:val="NormalWeb"/>
                    <w:jc w:val="center"/>
                    <w:rPr>
                      <w:rFonts w:ascii="Arial" w:hAnsi="Arial" w:cs="Arial"/>
                      <w:b/>
                      <w:bCs/>
                      <w:color w:val="303030"/>
                      <w:sz w:val="31"/>
                      <w:szCs w:val="31"/>
                    </w:rPr>
                  </w:pPr>
                  <w:r>
                    <w:rPr>
                      <w:rFonts w:ascii="Arial" w:hAnsi="Arial" w:cs="Arial"/>
                      <w:b/>
                      <w:bCs/>
                      <w:noProof/>
                      <w:color w:val="303030"/>
                      <w:sz w:val="31"/>
                      <w:szCs w:val="31"/>
                    </w:rPr>
                    <w:drawing>
                      <wp:inline distT="0" distB="0" distL="0" distR="0" wp14:anchorId="2EF8A7E9" wp14:editId="049CD193">
                        <wp:extent cx="1704975" cy="1123950"/>
                        <wp:effectExtent l="0" t="0" r="9525" b="0"/>
                        <wp:docPr id="1885098127" name="Picture 1" descr="A logo for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98127" name="Picture 1" descr="A logo for a school board&#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704975" cy="1123950"/>
                                </a:xfrm>
                                <a:prstGeom prst="rect">
                                  <a:avLst/>
                                </a:prstGeom>
                                <a:noFill/>
                                <a:ln>
                                  <a:noFill/>
                                </a:ln>
                              </pic:spPr>
                            </pic:pic>
                          </a:graphicData>
                        </a:graphic>
                      </wp:inline>
                    </w:drawing>
                  </w:r>
                </w:p>
              </w:tc>
            </w:tr>
          </w:tbl>
          <w:p w14:paraId="6D417242" w14:textId="77777777" w:rsidR="0027578B" w:rsidRDefault="0027578B">
            <w:pPr>
              <w:jc w:val="center"/>
              <w:rPr>
                <w:rFonts w:ascii="Times New Roman" w:eastAsia="Times New Roman" w:hAnsi="Times New Roman" w:cs="Times New Roman"/>
                <w:sz w:val="20"/>
                <w:szCs w:val="20"/>
              </w:rPr>
            </w:pPr>
          </w:p>
        </w:tc>
      </w:tr>
    </w:tbl>
    <w:p w14:paraId="64631BF9" w14:textId="77777777" w:rsidR="00D37949" w:rsidRDefault="00D37949"/>
    <w:sectPr w:rsidR="00D37949" w:rsidSect="002757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8B"/>
    <w:rsid w:val="000A7F75"/>
    <w:rsid w:val="0027578B"/>
    <w:rsid w:val="00D37949"/>
    <w:rsid w:val="00D70E96"/>
    <w:rsid w:val="00EA2411"/>
    <w:rsid w:val="00EC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8739"/>
  <w15:chartTrackingRefBased/>
  <w15:docId w15:val="{3F41111C-5259-4A53-8679-481B8CDB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B"/>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27578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578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578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578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7578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757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757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757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7578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78B"/>
    <w:rPr>
      <w:rFonts w:eastAsiaTheme="majorEastAsia" w:cstheme="majorBidi"/>
      <w:color w:val="272727" w:themeColor="text1" w:themeTint="D8"/>
    </w:rPr>
  </w:style>
  <w:style w:type="paragraph" w:styleId="Title">
    <w:name w:val="Title"/>
    <w:basedOn w:val="Normal"/>
    <w:next w:val="Normal"/>
    <w:link w:val="TitleChar"/>
    <w:uiPriority w:val="10"/>
    <w:qFormat/>
    <w:rsid w:val="002757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5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7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5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78B"/>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7578B"/>
    <w:rPr>
      <w:i/>
      <w:iCs/>
      <w:color w:val="404040" w:themeColor="text1" w:themeTint="BF"/>
    </w:rPr>
  </w:style>
  <w:style w:type="paragraph" w:styleId="ListParagraph">
    <w:name w:val="List Paragraph"/>
    <w:basedOn w:val="Normal"/>
    <w:uiPriority w:val="34"/>
    <w:qFormat/>
    <w:rsid w:val="0027578B"/>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7578B"/>
    <w:rPr>
      <w:i/>
      <w:iCs/>
      <w:color w:val="0F4761" w:themeColor="accent1" w:themeShade="BF"/>
    </w:rPr>
  </w:style>
  <w:style w:type="paragraph" w:styleId="IntenseQuote">
    <w:name w:val="Intense Quote"/>
    <w:basedOn w:val="Normal"/>
    <w:next w:val="Normal"/>
    <w:link w:val="IntenseQuoteChar"/>
    <w:uiPriority w:val="30"/>
    <w:qFormat/>
    <w:rsid w:val="0027578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7578B"/>
    <w:rPr>
      <w:i/>
      <w:iCs/>
      <w:color w:val="0F4761" w:themeColor="accent1" w:themeShade="BF"/>
    </w:rPr>
  </w:style>
  <w:style w:type="character" w:styleId="IntenseReference">
    <w:name w:val="Intense Reference"/>
    <w:basedOn w:val="DefaultParagraphFont"/>
    <w:uiPriority w:val="32"/>
    <w:qFormat/>
    <w:rsid w:val="0027578B"/>
    <w:rPr>
      <w:b/>
      <w:bCs/>
      <w:smallCaps/>
      <w:color w:val="0F4761" w:themeColor="accent1" w:themeShade="BF"/>
      <w:spacing w:val="5"/>
    </w:rPr>
  </w:style>
  <w:style w:type="character" w:styleId="Hyperlink">
    <w:name w:val="Hyperlink"/>
    <w:basedOn w:val="DefaultParagraphFont"/>
    <w:uiPriority w:val="99"/>
    <w:semiHidden/>
    <w:unhideWhenUsed/>
    <w:rsid w:val="0027578B"/>
    <w:rPr>
      <w:color w:val="0000FF"/>
      <w:u w:val="single"/>
    </w:rPr>
  </w:style>
  <w:style w:type="paragraph" w:styleId="NormalWeb">
    <w:name w:val="Normal (Web)"/>
    <w:basedOn w:val="Normal"/>
    <w:uiPriority w:val="99"/>
    <w:semiHidden/>
    <w:unhideWhenUsed/>
    <w:rsid w:val="002757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essh@limestone.on.ca" TargetMode="External"/><Relationship Id="rId13" Type="http://schemas.openxmlformats.org/officeDocument/2006/relationships/hyperlink" Target="https://can01.safelinks.protection.outlook.com/?url=http%3A%2F%2Ftrack.spe.schoolmessenger.com%2Ff%2Fa%2F1SAZg1jerVAGDAwNwXInDQ~~%2FAAAAAQA~%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&amp;data=05%7C02%7Cmerriamk%40limestone.on.ca%7C934a0c76ef7d46481cf908dc29a6745f%7Ce1f4165febae4d82a73ca0de593830be%7C0%7C0%7C638431042104856273%7CUnknown%7CTWFpbGZsb3d8eyJWIjoiMC4wLjAwMDAiLCJQIjoiV2luMzIiLCJBTiI6Ik1haWwiLCJXVCI6Mn0%3D%7C0%7C%7C%7C&amp;sdata=FN68kCu7bA6c9T5hpMOkWXbn9jPQZjxrB9T80XEJ42k%3D&amp;reserved=0" TargetMode="External"/><Relationship Id="rId18" Type="http://schemas.openxmlformats.org/officeDocument/2006/relationships/hyperlink" Target="mailto:fross@limestone.on.c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an01.safelinks.protection.outlook.com/?url=http%3A%2F%2Ftrack.spe.schoolmessenger.com%2Ff%2Fa%2FQrY0D5RGss6CP_JQqEMD0g~~%2FAAAAAQA~%2FRgRnp7JOP0RAaHR0cHM6Ly9mcm9udGVuYWNzcy5saW1lc3RvbmUub24uY2EvZm9yX3N0dWRlbnRzL2NvdXJzZV9jYWxlbmRhclcHc2Nob29sbUIKZbrOfsZlNNKtj1IYbWVycmlhbWtAbGltZXN0b25lLm9uLmNhWAQAAAAC&amp;data=05%7C02%7Cmerriamk%40limestone.on.ca%7C934a0c76ef7d46481cf908dc29a6745f%7Ce1f4165febae4d82a73ca0de593830be%7C0%7C0%7C638431042104813660%7CUnknown%7CTWFpbGZsb3d8eyJWIjoiMC4wLjAwMDAiLCJQIjoiV2luMzIiLCJBTiI6Ik1haWwiLCJXVCI6Mn0%3D%7C0%7C%7C%7C&amp;sdata=XIZbVbgdSvLQFfnGPtYePSeuzpgxmu14haKvcdX%2FfPQ%3D&amp;reserved=0" TargetMode="External"/><Relationship Id="rId12" Type="http://schemas.openxmlformats.org/officeDocument/2006/relationships/hyperlink" Target="https://can01.safelinks.protection.outlook.com/?url=http%3A%2F%2Ftrack.spe.schoolmessenger.com%2Ff%2Fa%2Fu-cBMle-huTLqMiyTNzgZQ~~%2FAAAAAQA~%2FRgRnp7JOP0R0aHR0cHM6Ly9tc2cuc2Nob29sbWVzc2VuZ2VyLmNhL20vP3M9VUVUTXZ1UEUxSmsmbWFsPTkwZGVkYzBjNzY4OTg5OWMyMjQ3NjRjMGY0ZWJhYmI4OGViYmMzMWE5MGIwNDViNjU0YTljMzgyYTVlOGNhNzBXB3NjaG9vbG1CCmW6zn7GZTTSrY9SGG1lcnJpYW1rQGxpbWVzdG9uZS5vbi5jYVgEAAAAAg~~&amp;data=05%7C02%7Cmerriamk%40limestone.on.ca%7C934a0c76ef7d46481cf908dc29a6745f%7Ce1f4165febae4d82a73ca0de593830be%7C0%7C0%7C638431042104847810%7CUnknown%7CTWFpbGZsb3d8eyJWIjoiMC4wLjAwMDAiLCJQIjoiV2luMzIiLCJBTiI6Ik1haWwiLCJXVCI6Mn0%3D%7C0%7C%7C%7C&amp;sdata=N4Gil9Vi32tZJU5luvA4%2BouOyhNYSIUTGZ5znA4ydBU%3D&amp;reserved=0" TargetMode="External"/><Relationship Id="rId17" Type="http://schemas.openxmlformats.org/officeDocument/2006/relationships/hyperlink" Target="https://can01.safelinks.protection.outlook.com/?url=http%3A%2F%2Ftrack.spe.schoolmessenger.com%2Ff%2Fa%2FBi_Edx7oPToFDD6_sxl2-w~~%2FAAAAAQA~%2FRgRnp7JOP0QjaHR0cHM6Ly90d2l0dGVyLmNvbS9CdXNEZWxheU5DYW5jZWxXB3NjaG9vbG1CCmW6zn7GZTTSrY9SGG1lcnJpYW1rQGxpbWVzdG9uZS5vbi5jYVgEAAAAAg~~&amp;data=05%7C02%7Cmerriamk%40limestone.on.ca%7C934a0c76ef7d46481cf908dc29a6745f%7Ce1f4165febae4d82a73ca0de593830be%7C0%7C0%7C638431042104879274%7CUnknown%7CTWFpbGZsb3d8eyJWIjoiMC4wLjAwMDAiLCJQIjoiV2luMzIiLCJBTiI6Ik1haWwiLCJXVCI6Mn0%3D%7C0%7C%7C%7C&amp;sdata=mPlyZ5s9OWCjkYeHLwncigm%2FuOdBenaqrAjpjatr%2BZg%3D&amp;reserved=0" TargetMode="External"/><Relationship Id="rId2" Type="http://schemas.openxmlformats.org/officeDocument/2006/relationships/settings" Target="settings.xml"/><Relationship Id="rId16" Type="http://schemas.openxmlformats.org/officeDocument/2006/relationships/hyperlink" Target="https://can01.safelinks.protection.outlook.com/?url=http%3A%2F%2Ftrack.spe.schoolmessenger.com%2Ff%2Fa%2F6nxgbcZj48wEz9Gk_MvXow~~%2FAAAAAQA~%2FRgRnp7JOP0Q1aHR0cHM6Ly90cmFuc3BvcnRhdGlvbi50cmlib2FyZC5jYS9DYW5jZWxsYXRpb25zLmFzcHhXB3NjaG9vbG1CCmW6zn7GZTTSrY9SGG1lcnJpYW1rQGxpbWVzdG9uZS5vbi5jYVgEAAAAAg~~&amp;data=05%7C02%7Cmerriamk%40limestone.on.ca%7C934a0c76ef7d46481cf908dc29a6745f%7Ce1f4165febae4d82a73ca0de593830be%7C0%7C0%7C638431042104871961%7CUnknown%7CTWFpbGZsb3d8eyJWIjoiMC4wLjAwMDAiLCJQIjoiV2luMzIiLCJBTiI6Ik1haWwiLCJXVCI6Mn0%3D%7C0%7C%7C%7C&amp;sdata=Rc%2F8U4QWg%2FYQFfrW8C9UWxkwKuLHYe%2BZh%2FIbyMft3x0%3D&amp;reserved=0" TargetMode="External"/><Relationship Id="rId20" Type="http://schemas.openxmlformats.org/officeDocument/2006/relationships/image" Target="cid:461e9040928f5389312fbbcfabc8435f" TargetMode="External"/><Relationship Id="rId1" Type="http://schemas.openxmlformats.org/officeDocument/2006/relationships/styles" Target="styles.xml"/><Relationship Id="rId6" Type="http://schemas.openxmlformats.org/officeDocument/2006/relationships/hyperlink" Target="https://can01.safelinks.protection.outlook.com/?url=http%3A%2F%2Ftrack.spe.schoolmessenger.com%2Ff%2Fa%2FTHRwqB-Ha1hT0TLPUbOJiA~~%2FAAAAAQA~%2FRgRnp7JOP0QuaHR0cHM6Ly9nby5zY2hvb2xtZXNzZW5nZXIuY2EvIy9hY2NvdW50L2xvZ2luLlcHc2Nob29sbUIKZbrOfsZlNNKtj1IYbWVycmlhbWtAbGltZXN0b25lLm9uLmNhWAQAAAAC&amp;data=05%7C02%7Cmerriamk%40limestone.on.ca%7C934a0c76ef7d46481cf908dc29a6745f%7Ce1f4165febae4d82a73ca0de593830be%7C0%7C0%7C638431042104801429%7CUnknown%7CTWFpbGZsb3d8eyJWIjoiMC4wLjAwMDAiLCJQIjoiV2luMzIiLCJBTiI6Ik1haWwiLCJXVCI6Mn0%3D%7C0%7C%7C%7C&amp;sdata=BckOpNtNBB7BRiXyluouQsJu4F1RJOVxrcDqLmwyI8Y%3D&amp;reserved=0" TargetMode="External"/><Relationship Id="rId11" Type="http://schemas.openxmlformats.org/officeDocument/2006/relationships/hyperlink" Target="https://can01.safelinks.protection.outlook.com/?url=http%3A%2F%2Ftrack.spe.schoolmessenger.com%2Ff%2Fa%2FziTUbeCj4TQ2g4K66wmD6Q~~%2FAAAAAQA~%2FRgRnp7JOP0Q-aHR0cHM6Ly9oZWFsdGhjYW5hZGFleHBlcmllbmNlcy5jYS9wcm9ncmFtcy9rbm93LW1vcmUtb3Bpb2lkcy9XB3NjaG9vbG1CCmW6zn7GZTTSrY9SGG1lcnJpYW1rQGxpbWVzdG9uZS5vbi5jYVgEAAAAAg~~&amp;data=05%7C02%7Cmerriamk%40limestone.on.ca%7C934a0c76ef7d46481cf908dc29a6745f%7Ce1f4165febae4d82a73ca0de593830be%7C0%7C0%7C638431042104839326%7CUnknown%7CTWFpbGZsb3d8eyJWIjoiMC4wLjAwMDAiLCJQIjoiV2luMzIiLCJBTiI6Ik1haWwiLCJXVCI6Mn0%3D%7C0%7C%7C%7C&amp;sdata=Mf9MyIYki6pkAfl9heAp7qlRT6jaHQxZygBSw7vhbdA%3D&amp;reserved=0" TargetMode="External"/><Relationship Id="rId5" Type="http://schemas.openxmlformats.org/officeDocument/2006/relationships/image" Target="cid:ca75e54d85bfd9b2dcbf98ea9cfc495d" TargetMode="External"/><Relationship Id="rId15" Type="http://schemas.openxmlformats.org/officeDocument/2006/relationships/hyperlink" Target="https://can01.safelinks.protection.outlook.com/?url=http%3A%2F%2Ftrack.spe.schoolmessenger.com%2Ff%2Fa%2FeUUJemamVL8hyGwciRvIiQ~~%2FAAAAAQA~%2FRgRnp7JOP0QbaHR0cHM6Ly90cmlib2FyZC5jYS9hbGVydHMvVwdzY2hvb2xtQgplus5-xmU00q2PUhhtZXJyaWFta0BsaW1lc3RvbmUub24uY2FYBAAAAAI~&amp;data=05%7C02%7Cmerriamk%40limestone.on.ca%7C934a0c76ef7d46481cf908dc29a6745f%7Ce1f4165febae4d82a73ca0de593830be%7C0%7C0%7C638431042104864160%7CUnknown%7CTWFpbGZsb3d8eyJWIjoiMC4wLjAwMDAiLCJQIjoiV2luMzIiLCJBTiI6Ik1haWwiLCJXVCI6Mn0%3D%7C0%7C%7C%7C&amp;sdata=VYdZZQ33Ns%2FBtueMYm5osohV98C4KonemfpuslqaB3o%3D&amp;reserved=0" TargetMode="External"/><Relationship Id="rId10" Type="http://schemas.openxmlformats.org/officeDocument/2006/relationships/hyperlink" Target="https://can01.safelinks.protection.outlook.com/?url=http%3A%2F%2Ftrack.spe.schoolmessenger.com%2Ff%2Fa%2FWmzt8Dl_gEgC3cxfeY54eQ~~%2FAAAAAQA~%2FRgRnp7JOP0QmaHR0cHM6Ly9iaXQubHkvTERTQjI0LTI1Q2FsZW5kYXJTdXJ2ZXlXB3NjaG9vbG1CCmW6zn7GZTTSrY9SGG1lcnJpYW1rQGxpbWVzdG9uZS5vbi5jYVgEAAAAAg~~&amp;data=05%7C02%7Cmerriamk%40limestone.on.ca%7C934a0c76ef7d46481cf908dc29a6745f%7Ce1f4165febae4d82a73ca0de593830be%7C0%7C0%7C638431042104830140%7CUnknown%7CTWFpbGZsb3d8eyJWIjoiMC4wLjAwMDAiLCJQIjoiV2luMzIiLCJBTiI6Ik1haWwiLCJXVCI6Mn0%3D%7C0%7C%7C%7C&amp;sdata=fCrweC0cScSt5kifvQuxYLllYMCdMweMNig7trt%2Bi10%3D&amp;reserved=0" TargetMode="External"/><Relationship Id="rId19"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can01.safelinks.protection.outlook.com/?url=http%3A%2F%2Ftrack.spe.schoolmessenger.com%2Ff%2Fa%2F1sh763TlSaMTp_YOSc45PQ~~%2FAAAAAQA~%2FRgRnp7JOP0RQaHR0cHM6Ly9mcm9udGVuYWNzcy5saW1lc3RvbmUub24uY2EvY21zL09uZS5hc3B4P3BvcnRhbElkPTM2MTYzMyZwYWdlSWQ9Mzc0NDI4MzRXB3NjaG9vbG1CCmW6zn7GZTTSrY9SGG1lcnJpYW1rQGxpbWVzdG9uZS5vbi5jYVgEAAAAAg~~&amp;data=05%7C02%7Cmerriamk%40limestone.on.ca%7C934a0c76ef7d46481cf908dc29a6745f%7Ce1f4165febae4d82a73ca0de593830be%7C0%7C0%7C638431042104822338%7CUnknown%7CTWFpbGZsb3d8eyJWIjoiMC4wLjAwMDAiLCJQIjoiV2luMzIiLCJBTiI6Ik1haWwiLCJXVCI6Mn0%3D%7C0%7C%7C%7C&amp;sdata=CE2HT9vH3U9GZH6txura0PsG5HiPoWbqH3SJC%2FmNVt8%3D&amp;reserved=0" TargetMode="External"/><Relationship Id="rId14" Type="http://schemas.openxmlformats.org/officeDocument/2006/relationships/hyperlink" Target="mailto:kenneya@limestone.on.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2325</Words>
  <Characters>13254</Characters>
  <Application>Microsoft Office Word</Application>
  <DocSecurity>0</DocSecurity>
  <Lines>110</Lines>
  <Paragraphs>31</Paragraphs>
  <ScaleCrop>false</ScaleCrop>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2024-02-21T14:45:00Z</dcterms:created>
  <dcterms:modified xsi:type="dcterms:W3CDTF">2024-02-21T14:53:00Z</dcterms:modified>
</cp:coreProperties>
</file>