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1E764B" w14:paraId="0A3CA53F" w14:textId="77777777" w:rsidTr="001E764B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0"/>
            </w:tblGrid>
            <w:tr w:rsidR="001E764B" w14:paraId="17BBA6B8" w14:textId="77777777">
              <w:trPr>
                <w:trHeight w:val="75"/>
              </w:trPr>
              <w:tc>
                <w:tcPr>
                  <w:tcW w:w="0" w:type="auto"/>
                  <w:vAlign w:val="center"/>
                  <w:hideMark/>
                </w:tcPr>
                <w:p w14:paraId="33E29D5C" w14:textId="77777777" w:rsidR="001E764B" w:rsidRDefault="001E764B"/>
              </w:tc>
            </w:tr>
            <w:tr w:rsidR="001E764B" w14:paraId="7AFEA891" w14:textId="77777777">
              <w:tc>
                <w:tcPr>
                  <w:tcW w:w="3000" w:type="pct"/>
                  <w:vAlign w:val="center"/>
                  <w:hideMark/>
                </w:tcPr>
                <w:p w14:paraId="14F7A196" w14:textId="79AC2985" w:rsidR="001E764B" w:rsidRDefault="001E764B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FFFFFF"/>
                    </w:rPr>
                    <w:drawing>
                      <wp:inline distT="0" distB="0" distL="0" distR="0" wp14:anchorId="70D4EF06" wp14:editId="35D2F921">
                        <wp:extent cx="1676400" cy="1819275"/>
                        <wp:effectExtent l="0" t="0" r="0" b="9525"/>
                        <wp:docPr id="1547171162" name="Picture 1" descr="A logo of a school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7171162" name="Picture 1" descr="A logo of a school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81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95C1E8" w14:textId="77777777" w:rsidR="001E764B" w:rsidRDefault="001E7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64B" w14:paraId="39477B31" w14:textId="77777777" w:rsidTr="001E764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0"/>
            </w:tblGrid>
            <w:tr w:rsidR="001E764B" w14:paraId="1EBFDFFF" w14:textId="77777777">
              <w:tc>
                <w:tcPr>
                  <w:tcW w:w="0" w:type="auto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20"/>
                  </w:tblGrid>
                  <w:tr w:rsidR="001E764B" w14:paraId="24799324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39C0BB2" w14:textId="77777777" w:rsidR="001E764B" w:rsidRDefault="001E764B">
                        <w:pPr>
                          <w:pStyle w:val="NormalWeb"/>
                          <w:spacing w:line="336" w:lineRule="auto"/>
                          <w:jc w:val="center"/>
                          <w:rPr>
                            <w:b/>
                            <w:bCs/>
                            <w:color w:val="000000"/>
                            <w:sz w:val="29"/>
                            <w:szCs w:val="29"/>
                          </w:rPr>
                        </w:pPr>
                        <w:r>
                          <w:rPr>
                            <w:b/>
                            <w:bCs/>
                            <w:color w:val="800000"/>
                            <w:sz w:val="29"/>
                            <w:szCs w:val="29"/>
                          </w:rPr>
                          <w:t xml:space="preserve">Frontenac Students, You're Invite to </w:t>
                        </w:r>
                        <w:r>
                          <w:rPr>
                            <w:b/>
                            <w:bCs/>
                            <w:color w:val="800000"/>
                            <w:sz w:val="29"/>
                            <w:szCs w:val="29"/>
                            <w:u w:val="single"/>
                          </w:rPr>
                          <w:t>The Ultimate Study Guide</w:t>
                        </w:r>
                      </w:p>
                    </w:tc>
                  </w:tr>
                  <w:tr w:rsidR="001E764B" w14:paraId="5748DA67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70E9FFF" w14:textId="77777777" w:rsidR="001E764B" w:rsidRDefault="001E764B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rStyle w:val="Strong"/>
                            <w:color w:val="000000"/>
                          </w:rPr>
                          <w:t>Who</w:t>
                        </w:r>
                        <w:r>
                          <w:rPr>
                            <w:color w:val="000000"/>
                          </w:rPr>
                          <w:t>: All students presented by Queen's University's CPOP (Clinical Psychology Outreach Program)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Strong"/>
                            <w:color w:val="000000"/>
                          </w:rPr>
                          <w:t>What</w:t>
                        </w:r>
                        <w:r>
                          <w:rPr>
                            <w:color w:val="000000"/>
                          </w:rPr>
                          <w:t>: Study session to learn about effective test preparation, note taking strategies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Strong"/>
                            <w:color w:val="000000"/>
                          </w:rPr>
                          <w:t>When</w:t>
                        </w:r>
                        <w:r>
                          <w:rPr>
                            <w:color w:val="000000"/>
                          </w:rPr>
                          <w:t>: Thursday, January 11th at lunch 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Strong"/>
                            <w:color w:val="000000"/>
                          </w:rPr>
                          <w:t>Where</w:t>
                        </w:r>
                        <w:r>
                          <w:rPr>
                            <w:color w:val="000000"/>
                          </w:rPr>
                          <w:t>: FSS Library Learning Commons 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Strong"/>
                            <w:color w:val="000000"/>
                          </w:rPr>
                          <w:t>Why</w:t>
                        </w:r>
                        <w:r>
                          <w:rPr>
                            <w:color w:val="000000"/>
                          </w:rPr>
                          <w:t>: To prepare for your upcoming exams and to finish semester 1 strong </w:t>
                        </w:r>
                      </w:p>
                      <w:p w14:paraId="371CE443" w14:textId="77777777" w:rsidR="001E764B" w:rsidRDefault="001E764B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The Ultimate Study Guide is a lunchtime presentation for all students with a focus on organization, test prep, and self-care. This workshop will cover effective and proven note taking strategies for students with a focus on 'being present' at school. No registration is necessary. We hope to see you there! </w:t>
                        </w:r>
                      </w:p>
                      <w:p w14:paraId="6A6DA405" w14:textId="77777777" w:rsidR="001E764B" w:rsidRDefault="001E764B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See attached poster for more info: </w:t>
                        </w:r>
                        <w:hyperlink r:id="rId6" w:history="1">
                          <w:r>
                            <w:rPr>
                              <w:rStyle w:val="Hyperlink"/>
                            </w:rPr>
                            <w:t>Study Skills Poster</w:t>
                          </w:r>
                        </w:hyperlink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14:paraId="0B3A512D" w14:textId="77777777" w:rsidR="001E764B" w:rsidRDefault="001E764B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Sincerely, </w:t>
                        </w:r>
                        <w:r>
                          <w:rPr>
                            <w:color w:val="000000"/>
                          </w:rPr>
                          <w:br/>
                          <w:t>FSS Administration</w:t>
                        </w:r>
                      </w:p>
                    </w:tc>
                  </w:tr>
                </w:tbl>
                <w:p w14:paraId="20EF7DF5" w14:textId="77777777" w:rsidR="001E764B" w:rsidRDefault="001E76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00F1C2" w14:textId="77777777" w:rsidR="001E764B" w:rsidRDefault="001E7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363D75" w14:textId="77777777" w:rsidR="00D37949" w:rsidRPr="001E764B" w:rsidRDefault="00D37949" w:rsidP="001E764B"/>
    <w:sectPr w:rsidR="00D37949" w:rsidRPr="001E764B" w:rsidSect="001E76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B"/>
    <w:rsid w:val="000A7F75"/>
    <w:rsid w:val="001E764B"/>
    <w:rsid w:val="00D37949"/>
    <w:rsid w:val="00D70E96"/>
    <w:rsid w:val="00E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38BE"/>
  <w15:chartTrackingRefBased/>
  <w15:docId w15:val="{B0094933-07F2-4B08-BD77-B1726EFF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4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76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76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E7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%3A%2F%2Ftrack.spe.schoolmessenger.com%2Ff%2Fa%2FFs6qzr1aY8EdaoLApJIBYw~~%2FAAAAAQA~%2FRgRnfUKOP0R0aHR0cHM6Ly9tc2cuc2Nob29sbWVzc2VuZ2VyLmNhL20vP3M9Q3k5ci1PRUVaWGMmbWFsPTRlZDA4ODUwZWUwN2Y2ZmI2YmMyOGYzZDI4NTFhYzcwNWViNWIyNGMzNzVmMDA1ZDc1ZjkwNDQ1MGM4NTU5NzlXB3NjaG9vbG1CCmWYDg-cZaW9QTJSGG1lcnJpYW1rQGxpbWVzdG9uZS5vbi5jYVgEAAAAAg~~&amp;data=05%7C02%7Cmerriamk%40limestone.on.ca%7C16d9d23a36d944d558b508dc105b28eb%7Ce1f4165febae4d82a73ca0de593830be%7C0%7C0%7C638403230933846225%7CUnknown%7CTWFpbGZsb3d8eyJWIjoiMC4wLjAwMDAiLCJQIjoiV2luMzIiLCJBTiI6Ik1haWwiLCJXVCI6Mn0%3D%7C3000%7C%7C%7C&amp;sdata=kDygaZ5RUFd7OQnzREyU38OGLgDkjodzbVQvr2DCZhc%3D&amp;reserved=0" TargetMode="External"/><Relationship Id="rId5" Type="http://schemas.openxmlformats.org/officeDocument/2006/relationships/image" Target="cid:ca75e54d85bfd9b2dcbf98ea9cfc495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Merriam, Kerri, E.</dc:creator>
  <cp:keywords/>
  <dc:description/>
  <cp:lastModifiedBy>Merriam, Kerri, E.</cp:lastModifiedBy>
  <cp:revision>1</cp:revision>
  <dcterms:created xsi:type="dcterms:W3CDTF">2024-01-08T15:18:00Z</dcterms:created>
  <dcterms:modified xsi:type="dcterms:W3CDTF">2024-01-08T15:19:00Z</dcterms:modified>
</cp:coreProperties>
</file>